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6698" w:rsidRPr="00CD0BA1" w:rsidRDefault="00356698" w:rsidP="00356698">
      <w:pPr>
        <w:widowControl w:val="0"/>
        <w:adjustRightInd w:val="0"/>
        <w:snapToGrid w:val="0"/>
        <w:spacing w:before="120" w:after="120"/>
        <w:ind w:left="0"/>
        <w:rPr>
          <w:rFonts w:ascii="Cambria" w:eastAsia="Cambria" w:hAnsi="Cambria" w:cs="Cambria"/>
          <w:b/>
          <w:color w:val="000000" w:themeColor="text1"/>
          <w:sz w:val="22"/>
          <w:szCs w:val="22"/>
        </w:rPr>
      </w:pPr>
      <w:r w:rsidRPr="00CD0BA1">
        <w:rPr>
          <w:rFonts w:ascii="Cambria" w:eastAsia="Cambria" w:hAnsi="Cambria" w:cs="Cambria"/>
          <w:b/>
          <w:color w:val="000000" w:themeColor="text1"/>
          <w:sz w:val="22"/>
          <w:szCs w:val="22"/>
        </w:rPr>
        <w:t xml:space="preserve">References for online supplement: </w:t>
      </w:r>
    </w:p>
    <w:p w:rsidR="00356698" w:rsidRPr="00CD0BA1" w:rsidRDefault="00356698" w:rsidP="00356698">
      <w:pPr>
        <w:widowControl w:val="0"/>
        <w:adjustRightInd w:val="0"/>
        <w:snapToGrid w:val="0"/>
        <w:spacing w:before="120" w:after="120"/>
        <w:ind w:left="0"/>
        <w:rPr>
          <w:rFonts w:ascii="Cambria" w:eastAsia="Cambria" w:hAnsi="Cambria" w:cs="Cambria"/>
          <w:i/>
          <w:color w:val="000000" w:themeColor="text1"/>
          <w:sz w:val="22"/>
          <w:szCs w:val="22"/>
        </w:rPr>
      </w:pPr>
      <w:r w:rsidRPr="00CD0BA1">
        <w:rPr>
          <w:rFonts w:ascii="Cambria" w:eastAsia="Cambria" w:hAnsi="Cambria" w:cs="Cambria"/>
          <w:i/>
          <w:color w:val="000000" w:themeColor="text1"/>
          <w:sz w:val="22"/>
          <w:szCs w:val="22"/>
          <w:u w:val="single"/>
        </w:rPr>
        <w:t xml:space="preserve">Figure 4: </w:t>
      </w:r>
      <w:r w:rsidRPr="00CD0BA1">
        <w:rPr>
          <w:rFonts w:ascii="Cambria" w:eastAsia="Cambria" w:hAnsi="Cambria" w:cs="Cambria"/>
          <w:i/>
          <w:color w:val="000000" w:themeColor="text1"/>
          <w:sz w:val="22"/>
          <w:szCs w:val="22"/>
        </w:rPr>
        <w:t>To model the conductivity of a terrestrial body’s interior, electrical measurements in the laboratory on analogs at relevant conditions (i.e., temperature and depth, or pressure) are needed. Although the exact composition and structure of these bodies remain to be determined, assumptions can be made based on previous studies. We estimate the electrical conductivity of Mercury, the Moon, and Io at depth using the thermal and compositional profiles from the literature. At each depth, the conductivity of a rock with a defined composition is computed at specific T using electrical laboratory studies.</w:t>
      </w:r>
    </w:p>
    <w:p w:rsidR="00356698" w:rsidRPr="00CD0BA1" w:rsidRDefault="00356698" w:rsidP="00356698">
      <w:pPr>
        <w:widowControl w:val="0"/>
        <w:adjustRightInd w:val="0"/>
        <w:snapToGrid w:val="0"/>
        <w:spacing w:before="120" w:after="120"/>
        <w:ind w:left="0"/>
        <w:rPr>
          <w:rFonts w:ascii="Cambria" w:eastAsia="Cambria" w:hAnsi="Cambria" w:cs="Cambria"/>
          <w:i/>
          <w:color w:val="000000" w:themeColor="text1"/>
          <w:sz w:val="22"/>
          <w:szCs w:val="22"/>
        </w:rPr>
      </w:pPr>
      <w:r w:rsidRPr="00CD0BA1">
        <w:rPr>
          <w:rFonts w:ascii="Cambria" w:eastAsia="Cambria" w:hAnsi="Cambria" w:cs="Cambria"/>
          <w:i/>
          <w:color w:val="000000" w:themeColor="text1"/>
          <w:sz w:val="22"/>
          <w:szCs w:val="22"/>
          <w:u w:val="single"/>
        </w:rPr>
        <w:t xml:space="preserve"> Mercury</w:t>
      </w:r>
      <w:r w:rsidRPr="00CD0BA1">
        <w:rPr>
          <w:rFonts w:ascii="Cambria" w:eastAsia="Cambria" w:hAnsi="Cambria" w:cs="Cambria"/>
          <w:i/>
          <w:color w:val="000000" w:themeColor="text1"/>
          <w:sz w:val="22"/>
          <w:szCs w:val="22"/>
        </w:rPr>
        <w:t xml:space="preserve">: field data from Anderson et al., 2016; thermal model from Davies et al., 2024; conductivity from Wang et al., 2013; Yoshino et al., 2017; Zhang et al., 2012, Zhao and Yoshino, 2016; </w:t>
      </w:r>
      <w:proofErr w:type="spellStart"/>
      <w:r w:rsidRPr="00CD0BA1">
        <w:rPr>
          <w:rFonts w:ascii="Cambria" w:eastAsia="Cambria" w:hAnsi="Cambria" w:cs="Cambria"/>
          <w:i/>
          <w:color w:val="000000" w:themeColor="text1"/>
          <w:sz w:val="22"/>
          <w:szCs w:val="22"/>
        </w:rPr>
        <w:t>Gomi</w:t>
      </w:r>
      <w:proofErr w:type="spellEnd"/>
      <w:r w:rsidRPr="00CD0BA1">
        <w:rPr>
          <w:rFonts w:ascii="Cambria" w:eastAsia="Cambria" w:hAnsi="Cambria" w:cs="Cambria"/>
          <w:i/>
          <w:color w:val="000000" w:themeColor="text1"/>
          <w:sz w:val="22"/>
          <w:szCs w:val="22"/>
        </w:rPr>
        <w:t xml:space="preserve"> et al., 2016; </w:t>
      </w:r>
      <w:proofErr w:type="spellStart"/>
      <w:r w:rsidRPr="00CD0BA1">
        <w:rPr>
          <w:rFonts w:ascii="Cambria" w:eastAsia="Cambria" w:hAnsi="Cambria" w:cs="Cambria"/>
          <w:i/>
          <w:color w:val="000000" w:themeColor="text1"/>
          <w:sz w:val="22"/>
          <w:szCs w:val="22"/>
        </w:rPr>
        <w:t>Pommier</w:t>
      </w:r>
      <w:proofErr w:type="spellEnd"/>
      <w:r w:rsidRPr="00CD0BA1">
        <w:rPr>
          <w:rFonts w:ascii="Cambria" w:eastAsia="Cambria" w:hAnsi="Cambria" w:cs="Cambria"/>
          <w:i/>
          <w:color w:val="000000" w:themeColor="text1"/>
          <w:sz w:val="22"/>
          <w:szCs w:val="22"/>
        </w:rPr>
        <w:t xml:space="preserve">, 2020; </w:t>
      </w:r>
      <w:proofErr w:type="spellStart"/>
      <w:r w:rsidRPr="00CD0BA1">
        <w:rPr>
          <w:rFonts w:ascii="Cambria" w:eastAsia="Cambria" w:hAnsi="Cambria" w:cs="Cambria"/>
          <w:i/>
          <w:color w:val="000000" w:themeColor="text1"/>
          <w:sz w:val="22"/>
          <w:szCs w:val="22"/>
        </w:rPr>
        <w:t>Pommier</w:t>
      </w:r>
      <w:proofErr w:type="spellEnd"/>
      <w:r w:rsidRPr="00CD0BA1">
        <w:rPr>
          <w:rFonts w:ascii="Cambria" w:eastAsia="Cambria" w:hAnsi="Cambria" w:cs="Cambria"/>
          <w:i/>
          <w:color w:val="000000" w:themeColor="text1"/>
          <w:sz w:val="22"/>
          <w:szCs w:val="22"/>
        </w:rPr>
        <w:t xml:space="preserve"> et al., 2025 and refs therein; Silber et al., 2019; </w:t>
      </w:r>
      <w:proofErr w:type="spellStart"/>
      <w:r w:rsidRPr="00CD0BA1">
        <w:rPr>
          <w:rFonts w:ascii="Cambria" w:eastAsia="Cambria" w:hAnsi="Cambria" w:cs="Cambria"/>
          <w:i/>
          <w:color w:val="000000" w:themeColor="text1"/>
          <w:sz w:val="22"/>
          <w:szCs w:val="22"/>
        </w:rPr>
        <w:t>Berrada</w:t>
      </w:r>
      <w:proofErr w:type="spellEnd"/>
      <w:r w:rsidRPr="00CD0BA1">
        <w:rPr>
          <w:rFonts w:ascii="Cambria" w:eastAsia="Cambria" w:hAnsi="Cambria" w:cs="Cambria"/>
          <w:i/>
          <w:color w:val="000000" w:themeColor="text1"/>
          <w:sz w:val="22"/>
          <w:szCs w:val="22"/>
        </w:rPr>
        <w:t xml:space="preserve"> et al., 2021; </w:t>
      </w:r>
      <w:r w:rsidRPr="00CD0BA1">
        <w:rPr>
          <w:rFonts w:ascii="Cambria" w:eastAsia="Cambria" w:hAnsi="Cambria" w:cs="Cambria"/>
          <w:i/>
          <w:color w:val="000000" w:themeColor="text1"/>
          <w:sz w:val="22"/>
          <w:szCs w:val="22"/>
          <w:u w:val="single"/>
        </w:rPr>
        <w:t>Moon:</w:t>
      </w:r>
      <w:r w:rsidRPr="00CD0BA1">
        <w:rPr>
          <w:rFonts w:ascii="Cambria" w:eastAsia="Cambria" w:hAnsi="Cambria" w:cs="Cambria"/>
          <w:i/>
          <w:color w:val="000000" w:themeColor="text1"/>
          <w:sz w:val="22"/>
          <w:szCs w:val="22"/>
        </w:rPr>
        <w:t xml:space="preserve"> field data from </w:t>
      </w:r>
      <w:proofErr w:type="spellStart"/>
      <w:r w:rsidRPr="00CD0BA1">
        <w:rPr>
          <w:rFonts w:ascii="Cambria" w:eastAsia="Cambria" w:hAnsi="Cambria" w:cs="Cambria"/>
          <w:i/>
          <w:color w:val="000000" w:themeColor="text1"/>
          <w:sz w:val="22"/>
          <w:szCs w:val="22"/>
        </w:rPr>
        <w:t>Dyal</w:t>
      </w:r>
      <w:proofErr w:type="spellEnd"/>
      <w:r w:rsidRPr="00CD0BA1">
        <w:rPr>
          <w:rFonts w:ascii="Cambria" w:eastAsia="Cambria" w:hAnsi="Cambria" w:cs="Cambria"/>
          <w:i/>
          <w:color w:val="000000" w:themeColor="text1"/>
          <w:sz w:val="22"/>
          <w:szCs w:val="22"/>
        </w:rPr>
        <w:t xml:space="preserve"> et al., 1976 and Hood et al., 1982; thermal profile from Khan et al., 2014 and refs therein, conductivity from Khan et al., 2014 and </w:t>
      </w:r>
      <w:proofErr w:type="spellStart"/>
      <w:r w:rsidRPr="00CD0BA1">
        <w:rPr>
          <w:rFonts w:ascii="Cambria" w:eastAsia="Cambria" w:hAnsi="Cambria" w:cs="Cambria"/>
          <w:i/>
          <w:color w:val="000000" w:themeColor="text1"/>
          <w:sz w:val="22"/>
          <w:szCs w:val="22"/>
        </w:rPr>
        <w:t>Pommier</w:t>
      </w:r>
      <w:proofErr w:type="spellEnd"/>
      <w:r w:rsidRPr="00CD0BA1">
        <w:rPr>
          <w:rFonts w:ascii="Cambria" w:eastAsia="Cambria" w:hAnsi="Cambria" w:cs="Cambria"/>
          <w:i/>
          <w:color w:val="000000" w:themeColor="text1"/>
          <w:sz w:val="22"/>
          <w:szCs w:val="22"/>
        </w:rPr>
        <w:t xml:space="preserve"> et al., 2024; </w:t>
      </w:r>
      <w:r w:rsidRPr="00CD0BA1">
        <w:rPr>
          <w:rFonts w:ascii="Cambria" w:eastAsia="Cambria" w:hAnsi="Cambria" w:cs="Cambria"/>
          <w:i/>
          <w:color w:val="000000" w:themeColor="text1"/>
          <w:sz w:val="22"/>
          <w:szCs w:val="22"/>
          <w:u w:val="single"/>
        </w:rPr>
        <w:t>Io</w:t>
      </w:r>
      <w:r w:rsidRPr="00CD0BA1">
        <w:rPr>
          <w:rFonts w:ascii="Cambria" w:eastAsia="Cambria" w:hAnsi="Cambria" w:cs="Cambria"/>
          <w:i/>
          <w:color w:val="000000" w:themeColor="text1"/>
          <w:sz w:val="22"/>
          <w:szCs w:val="22"/>
        </w:rPr>
        <w:t>: thermal profile from Breuer et al., 2022, conductivity from Hamilton et al., 2025.</w:t>
      </w:r>
    </w:p>
    <w:p w:rsidR="00356698" w:rsidRPr="00CD0BA1" w:rsidRDefault="00356698" w:rsidP="00356698">
      <w:pPr>
        <w:widowControl w:val="0"/>
        <w:adjustRightInd w:val="0"/>
        <w:snapToGrid w:val="0"/>
        <w:spacing w:before="120" w:after="120"/>
        <w:ind w:left="0"/>
        <w:rPr>
          <w:rFonts w:ascii="Cambria" w:eastAsia="Cambria" w:hAnsi="Cambria" w:cs="Cambria"/>
          <w:color w:val="000000" w:themeColor="text1"/>
          <w:sz w:val="22"/>
          <w:szCs w:val="22"/>
        </w:rPr>
      </w:pPr>
    </w:p>
    <w:p w:rsidR="00356698" w:rsidRPr="00CD0BA1" w:rsidRDefault="00356698" w:rsidP="00356698">
      <w:pPr>
        <w:widowControl w:val="0"/>
        <w:adjustRightInd w:val="0"/>
        <w:snapToGrid w:val="0"/>
        <w:spacing w:before="120" w:after="120"/>
        <w:ind w:left="0" w:hanging="360"/>
        <w:rPr>
          <w:rFonts w:ascii="Cambria" w:eastAsia="Cambria" w:hAnsi="Cambria" w:cs="Cambria"/>
          <w:color w:val="000000" w:themeColor="text1"/>
          <w:sz w:val="22"/>
          <w:szCs w:val="22"/>
        </w:rPr>
      </w:pPr>
      <w:r w:rsidRPr="00CD0BA1">
        <w:rPr>
          <w:rFonts w:ascii="Cambria" w:eastAsia="Cambria" w:hAnsi="Cambria" w:cs="Cambria"/>
          <w:color w:val="000000" w:themeColor="text1"/>
          <w:sz w:val="22"/>
          <w:szCs w:val="22"/>
        </w:rPr>
        <w:t xml:space="preserve">Anderson BJ, </w:t>
      </w:r>
      <w:proofErr w:type="spellStart"/>
      <w:r w:rsidRPr="00CD0BA1">
        <w:rPr>
          <w:rFonts w:ascii="Cambria" w:eastAsia="Cambria" w:hAnsi="Cambria" w:cs="Cambria"/>
          <w:color w:val="000000" w:themeColor="text1"/>
          <w:sz w:val="22"/>
          <w:szCs w:val="22"/>
        </w:rPr>
        <w:t>Korth</w:t>
      </w:r>
      <w:proofErr w:type="spellEnd"/>
      <w:r w:rsidRPr="00CD0BA1">
        <w:rPr>
          <w:rFonts w:ascii="Cambria" w:eastAsia="Cambria" w:hAnsi="Cambria" w:cs="Cambria"/>
          <w:color w:val="000000" w:themeColor="text1"/>
          <w:sz w:val="22"/>
          <w:szCs w:val="22"/>
        </w:rPr>
        <w:t xml:space="preserve"> H, Johnson CL, Phillips RJ, Philpott LC, Solomon SC (2016) Closure of </w:t>
      </w:r>
      <w:proofErr w:type="spellStart"/>
      <w:r w:rsidRPr="00CD0BA1">
        <w:rPr>
          <w:rFonts w:ascii="Cambria" w:eastAsia="Cambria" w:hAnsi="Cambria" w:cs="Cambria"/>
          <w:color w:val="000000" w:themeColor="text1"/>
          <w:sz w:val="22"/>
          <w:szCs w:val="22"/>
        </w:rPr>
        <w:t>Birkeland</w:t>
      </w:r>
      <w:proofErr w:type="spellEnd"/>
      <w:r w:rsidRPr="00CD0BA1">
        <w:rPr>
          <w:rFonts w:ascii="Cambria" w:eastAsia="Cambria" w:hAnsi="Cambria" w:cs="Cambria"/>
          <w:color w:val="000000" w:themeColor="text1"/>
          <w:sz w:val="22"/>
          <w:szCs w:val="22"/>
        </w:rPr>
        <w:t xml:space="preserve"> currents at Mercury: Constraints on the electrical conductivity of the crust and mantle. Lunar and Planetary Science Conference, 47, abstract 1243.</w:t>
      </w:r>
    </w:p>
    <w:p w:rsidR="00356698" w:rsidRPr="00CD0BA1" w:rsidRDefault="00356698" w:rsidP="00356698">
      <w:pPr>
        <w:widowControl w:val="0"/>
        <w:adjustRightInd w:val="0"/>
        <w:snapToGrid w:val="0"/>
        <w:spacing w:before="120" w:after="120"/>
        <w:ind w:left="0" w:hanging="360"/>
        <w:rPr>
          <w:rFonts w:ascii="Cambria" w:eastAsia="Cambria" w:hAnsi="Cambria" w:cs="Cambria"/>
          <w:color w:val="000000" w:themeColor="text1"/>
          <w:sz w:val="22"/>
          <w:szCs w:val="22"/>
        </w:rPr>
      </w:pPr>
      <w:proofErr w:type="spellStart"/>
      <w:r w:rsidRPr="00CD0BA1">
        <w:rPr>
          <w:rFonts w:ascii="Cambria" w:eastAsia="Cambria" w:hAnsi="Cambria" w:cs="Cambria"/>
          <w:color w:val="000000" w:themeColor="text1"/>
          <w:sz w:val="22"/>
          <w:szCs w:val="22"/>
        </w:rPr>
        <w:t>Berrada</w:t>
      </w:r>
      <w:proofErr w:type="spellEnd"/>
      <w:r w:rsidRPr="00CD0BA1">
        <w:rPr>
          <w:rFonts w:ascii="Cambria" w:eastAsia="Cambria" w:hAnsi="Cambria" w:cs="Cambria"/>
          <w:color w:val="000000" w:themeColor="text1"/>
          <w:sz w:val="22"/>
          <w:szCs w:val="22"/>
        </w:rPr>
        <w:t xml:space="preserve"> M, Secco RA, Yong W (2021) Adiabatic heat flow in Mercury’s core from electrical resistivity measurements of liquid Fe-8.5 </w:t>
      </w:r>
      <w:proofErr w:type="spellStart"/>
      <w:r w:rsidRPr="00CD0BA1">
        <w:rPr>
          <w:rFonts w:ascii="Cambria" w:eastAsia="Cambria" w:hAnsi="Cambria" w:cs="Cambria"/>
          <w:color w:val="000000" w:themeColor="text1"/>
          <w:sz w:val="22"/>
          <w:szCs w:val="22"/>
        </w:rPr>
        <w:t>wt%Si</w:t>
      </w:r>
      <w:proofErr w:type="spellEnd"/>
      <w:r w:rsidRPr="00CD0BA1">
        <w:rPr>
          <w:rFonts w:ascii="Cambria" w:eastAsia="Cambria" w:hAnsi="Cambria" w:cs="Cambria"/>
          <w:color w:val="000000" w:themeColor="text1"/>
          <w:sz w:val="22"/>
          <w:szCs w:val="22"/>
        </w:rPr>
        <w:t xml:space="preserve"> to 24 </w:t>
      </w:r>
      <w:proofErr w:type="spellStart"/>
      <w:r w:rsidRPr="00CD0BA1">
        <w:rPr>
          <w:rFonts w:ascii="Cambria" w:eastAsia="Cambria" w:hAnsi="Cambria" w:cs="Cambria"/>
          <w:color w:val="000000" w:themeColor="text1"/>
          <w:sz w:val="22"/>
          <w:szCs w:val="22"/>
        </w:rPr>
        <w:t>GPa</w:t>
      </w:r>
      <w:proofErr w:type="spellEnd"/>
      <w:r w:rsidRPr="00CD0BA1">
        <w:rPr>
          <w:rFonts w:ascii="Cambria" w:eastAsia="Cambria" w:hAnsi="Cambria" w:cs="Cambria"/>
          <w:color w:val="000000" w:themeColor="text1"/>
          <w:sz w:val="22"/>
          <w:szCs w:val="22"/>
        </w:rPr>
        <w:t>. Earth and Planetary Science Letters 568, 117053.</w:t>
      </w:r>
    </w:p>
    <w:p w:rsidR="00356698" w:rsidRPr="00CD0BA1" w:rsidRDefault="00356698" w:rsidP="00356698">
      <w:pPr>
        <w:widowControl w:val="0"/>
        <w:adjustRightInd w:val="0"/>
        <w:snapToGrid w:val="0"/>
        <w:spacing w:before="120" w:after="120"/>
        <w:ind w:left="0" w:hanging="360"/>
        <w:rPr>
          <w:rFonts w:ascii="Cambria" w:eastAsia="Cambria" w:hAnsi="Cambria" w:cs="Cambria"/>
          <w:color w:val="000000" w:themeColor="text1"/>
          <w:sz w:val="22"/>
          <w:szCs w:val="22"/>
        </w:rPr>
      </w:pPr>
      <w:r w:rsidRPr="00CD0BA1">
        <w:rPr>
          <w:rFonts w:ascii="Cambria" w:eastAsia="Cambria" w:hAnsi="Cambria" w:cs="Cambria"/>
          <w:color w:val="000000" w:themeColor="text1"/>
          <w:sz w:val="22"/>
          <w:szCs w:val="22"/>
        </w:rPr>
        <w:t>Breuer D, Hamilton CW, Khurana K (2022) The internal structure of Io. Elements 18, 385-390.</w:t>
      </w:r>
    </w:p>
    <w:p w:rsidR="00356698" w:rsidRPr="00CD0BA1" w:rsidRDefault="00356698" w:rsidP="00356698">
      <w:pPr>
        <w:widowControl w:val="0"/>
        <w:adjustRightInd w:val="0"/>
        <w:snapToGrid w:val="0"/>
        <w:spacing w:before="120" w:after="120"/>
        <w:ind w:left="0" w:hanging="360"/>
        <w:rPr>
          <w:rFonts w:ascii="Cambria" w:eastAsia="Cambria" w:hAnsi="Cambria" w:cs="Cambria"/>
          <w:color w:val="000000" w:themeColor="text1"/>
          <w:sz w:val="22"/>
          <w:szCs w:val="22"/>
        </w:rPr>
      </w:pPr>
      <w:r w:rsidRPr="00CD0BA1">
        <w:rPr>
          <w:rFonts w:ascii="Cambria" w:eastAsia="Cambria" w:hAnsi="Cambria" w:cs="Cambria"/>
          <w:color w:val="000000" w:themeColor="text1"/>
          <w:sz w:val="22"/>
          <w:szCs w:val="22"/>
        </w:rPr>
        <w:t xml:space="preserve">Davies CJ, </w:t>
      </w:r>
      <w:proofErr w:type="spellStart"/>
      <w:r w:rsidRPr="00CD0BA1">
        <w:rPr>
          <w:rFonts w:ascii="Cambria" w:eastAsia="Cambria" w:hAnsi="Cambria" w:cs="Cambria"/>
          <w:color w:val="000000" w:themeColor="text1"/>
          <w:sz w:val="22"/>
          <w:szCs w:val="22"/>
        </w:rPr>
        <w:t>Pommier</w:t>
      </w:r>
      <w:proofErr w:type="spellEnd"/>
      <w:r w:rsidRPr="00CD0BA1">
        <w:rPr>
          <w:rFonts w:ascii="Cambria" w:eastAsia="Cambria" w:hAnsi="Cambria" w:cs="Cambria"/>
          <w:color w:val="000000" w:themeColor="text1"/>
          <w:sz w:val="22"/>
          <w:szCs w:val="22"/>
        </w:rPr>
        <w:t xml:space="preserve"> A, Greenwood S, Wilson A (2024) Thermal and magnetic evolution of Mercury including an </w:t>
      </w:r>
      <w:proofErr w:type="spellStart"/>
      <w:r w:rsidRPr="00CD0BA1">
        <w:rPr>
          <w:rFonts w:ascii="Cambria" w:eastAsia="Cambria" w:hAnsi="Cambria" w:cs="Cambria"/>
          <w:color w:val="000000" w:themeColor="text1"/>
          <w:sz w:val="22"/>
          <w:szCs w:val="22"/>
        </w:rPr>
        <w:t>FeS</w:t>
      </w:r>
      <w:proofErr w:type="spellEnd"/>
      <w:r w:rsidRPr="00CD0BA1">
        <w:rPr>
          <w:rFonts w:ascii="Cambria" w:eastAsia="Cambria" w:hAnsi="Cambria" w:cs="Cambria"/>
          <w:color w:val="000000" w:themeColor="text1"/>
          <w:sz w:val="22"/>
          <w:szCs w:val="22"/>
        </w:rPr>
        <w:t xml:space="preserve"> layer at the top of the core. Earth and Planetary Science Letters 641, 118812. doi:10.1016/j.epsl.2024.118812</w:t>
      </w:r>
    </w:p>
    <w:p w:rsidR="00356698" w:rsidRPr="00CD0BA1" w:rsidRDefault="00356698" w:rsidP="00356698">
      <w:pPr>
        <w:widowControl w:val="0"/>
        <w:adjustRightInd w:val="0"/>
        <w:snapToGrid w:val="0"/>
        <w:spacing w:before="120" w:after="120"/>
        <w:ind w:left="0" w:hanging="360"/>
        <w:rPr>
          <w:rFonts w:ascii="Cambria" w:eastAsia="Cambria" w:hAnsi="Cambria" w:cs="Cambria"/>
          <w:color w:val="000000" w:themeColor="text1"/>
          <w:sz w:val="22"/>
          <w:szCs w:val="22"/>
        </w:rPr>
      </w:pPr>
      <w:proofErr w:type="spellStart"/>
      <w:r w:rsidRPr="00CD0BA1">
        <w:rPr>
          <w:rFonts w:ascii="Cambria" w:eastAsia="Cambria" w:hAnsi="Cambria" w:cs="Cambria"/>
          <w:color w:val="000000" w:themeColor="text1"/>
          <w:sz w:val="22"/>
          <w:szCs w:val="22"/>
        </w:rPr>
        <w:t>Dyal</w:t>
      </w:r>
      <w:proofErr w:type="spellEnd"/>
      <w:r w:rsidRPr="00CD0BA1">
        <w:rPr>
          <w:rFonts w:ascii="Cambria" w:eastAsia="Cambria" w:hAnsi="Cambria" w:cs="Cambria"/>
          <w:color w:val="000000" w:themeColor="text1"/>
          <w:sz w:val="22"/>
          <w:szCs w:val="22"/>
        </w:rPr>
        <w:t xml:space="preserve"> P, Parkin CW, Daily WD (1976) Structure of the lunar interior from magnetic field measurements. In: Proceedings of the Seventh Lunar Science Conference, pp. 3077–3095.</w:t>
      </w:r>
    </w:p>
    <w:p w:rsidR="00356698" w:rsidRPr="00CD0BA1" w:rsidRDefault="00356698" w:rsidP="00356698">
      <w:pPr>
        <w:widowControl w:val="0"/>
        <w:adjustRightInd w:val="0"/>
        <w:snapToGrid w:val="0"/>
        <w:spacing w:before="120" w:after="120"/>
        <w:ind w:left="0" w:hanging="360"/>
        <w:rPr>
          <w:rFonts w:ascii="Cambria" w:eastAsia="Cambria" w:hAnsi="Cambria" w:cs="Cambria"/>
          <w:color w:val="000000" w:themeColor="text1"/>
          <w:sz w:val="22"/>
          <w:szCs w:val="22"/>
        </w:rPr>
      </w:pPr>
      <w:proofErr w:type="spellStart"/>
      <w:r w:rsidRPr="00CD0BA1">
        <w:rPr>
          <w:rFonts w:ascii="Cambria" w:eastAsia="Cambria" w:hAnsi="Cambria" w:cs="Cambria"/>
          <w:color w:val="000000" w:themeColor="text1"/>
          <w:sz w:val="22"/>
          <w:szCs w:val="22"/>
        </w:rPr>
        <w:t>Gomi</w:t>
      </w:r>
      <w:proofErr w:type="spellEnd"/>
      <w:r w:rsidRPr="00CD0BA1">
        <w:rPr>
          <w:rFonts w:ascii="Cambria" w:eastAsia="Cambria" w:hAnsi="Cambria" w:cs="Cambria"/>
          <w:color w:val="000000" w:themeColor="text1"/>
          <w:sz w:val="22"/>
          <w:szCs w:val="22"/>
        </w:rPr>
        <w:t xml:space="preserve"> H, Hirose K, Akai H, Fei Y (2016) Electrical resistivity of substitutionally disordered hcp Fe–Si and Fe–Ni alloys: Chemically-induced resistivity saturation in the Earth’s core. Earth and Planetary Science Letters  451,  51–61. doi:10.1016/j.epsl.2016.07.011</w:t>
      </w:r>
    </w:p>
    <w:p w:rsidR="00356698" w:rsidRPr="00CD0BA1" w:rsidRDefault="00356698" w:rsidP="00356698">
      <w:pPr>
        <w:widowControl w:val="0"/>
        <w:adjustRightInd w:val="0"/>
        <w:snapToGrid w:val="0"/>
        <w:spacing w:before="120" w:after="120"/>
        <w:ind w:left="0" w:hanging="360"/>
        <w:rPr>
          <w:rFonts w:ascii="Cambria" w:eastAsia="Cambria" w:hAnsi="Cambria" w:cs="Cambria"/>
          <w:color w:val="000000" w:themeColor="text1"/>
          <w:sz w:val="22"/>
          <w:szCs w:val="22"/>
        </w:rPr>
      </w:pPr>
      <w:r w:rsidRPr="00CD0BA1">
        <w:rPr>
          <w:rFonts w:ascii="Cambria" w:eastAsia="Cambria" w:hAnsi="Cambria" w:cs="Cambria"/>
          <w:color w:val="000000" w:themeColor="text1"/>
          <w:sz w:val="22"/>
          <w:szCs w:val="22"/>
        </w:rPr>
        <w:t xml:space="preserve">Hamilton CW,  et al. (2025) Comparing NASA Discovery and New Frontiers Class Mission Concepts for </w:t>
      </w:r>
      <w:r w:rsidRPr="00CD0BA1">
        <w:rPr>
          <w:rFonts w:ascii="Cambria" w:eastAsia="Cambria" w:hAnsi="Cambria" w:cs="Cambria"/>
          <w:color w:val="000000" w:themeColor="text1"/>
          <w:sz w:val="22"/>
          <w:szCs w:val="22"/>
        </w:rPr>
        <w:lastRenderedPageBreak/>
        <w:t>the Io Volcano Observer (IVO). Planetary Science Journal, accepted.</w:t>
      </w:r>
    </w:p>
    <w:p w:rsidR="00356698" w:rsidRPr="00CD0BA1" w:rsidRDefault="00356698" w:rsidP="00356698">
      <w:pPr>
        <w:widowControl w:val="0"/>
        <w:adjustRightInd w:val="0"/>
        <w:snapToGrid w:val="0"/>
        <w:spacing w:before="120" w:after="120"/>
        <w:ind w:left="0" w:hanging="360"/>
        <w:rPr>
          <w:rFonts w:ascii="Cambria" w:eastAsia="Cambria" w:hAnsi="Cambria" w:cs="Cambria"/>
          <w:color w:val="000000" w:themeColor="text1"/>
          <w:sz w:val="22"/>
          <w:szCs w:val="22"/>
        </w:rPr>
      </w:pPr>
      <w:r w:rsidRPr="00CD0BA1">
        <w:rPr>
          <w:rFonts w:ascii="Cambria" w:eastAsia="Cambria" w:hAnsi="Cambria" w:cs="Cambria"/>
          <w:color w:val="000000" w:themeColor="text1"/>
          <w:sz w:val="22"/>
          <w:szCs w:val="22"/>
        </w:rPr>
        <w:t xml:space="preserve">Hood LL, Herbert F, </w:t>
      </w:r>
      <w:proofErr w:type="spellStart"/>
      <w:r w:rsidRPr="00CD0BA1">
        <w:rPr>
          <w:rFonts w:ascii="Cambria" w:eastAsia="Cambria" w:hAnsi="Cambria" w:cs="Cambria"/>
          <w:color w:val="000000" w:themeColor="text1"/>
          <w:sz w:val="22"/>
          <w:szCs w:val="22"/>
        </w:rPr>
        <w:t>Sonett</w:t>
      </w:r>
      <w:proofErr w:type="spellEnd"/>
      <w:r w:rsidRPr="00CD0BA1">
        <w:rPr>
          <w:rFonts w:ascii="Cambria" w:eastAsia="Cambria" w:hAnsi="Cambria" w:cs="Cambria"/>
          <w:color w:val="000000" w:themeColor="text1"/>
          <w:sz w:val="22"/>
          <w:szCs w:val="22"/>
        </w:rPr>
        <w:t xml:space="preserve"> CP (1982) The deep lunar electrical conductivity profile: structural and thermal </w:t>
      </w:r>
      <w:proofErr w:type="spellStart"/>
      <w:r w:rsidRPr="00CD0BA1">
        <w:rPr>
          <w:rFonts w:ascii="Cambria" w:eastAsia="Cambria" w:hAnsi="Cambria" w:cs="Cambria"/>
          <w:color w:val="000000" w:themeColor="text1"/>
          <w:sz w:val="22"/>
          <w:szCs w:val="22"/>
        </w:rPr>
        <w:t>inferences.Journal</w:t>
      </w:r>
      <w:proofErr w:type="spellEnd"/>
      <w:r w:rsidRPr="00CD0BA1">
        <w:rPr>
          <w:rFonts w:ascii="Cambria" w:eastAsia="Cambria" w:hAnsi="Cambria" w:cs="Cambria"/>
          <w:color w:val="000000" w:themeColor="text1"/>
          <w:sz w:val="22"/>
          <w:szCs w:val="22"/>
        </w:rPr>
        <w:t xml:space="preserve"> of Geophysical Research 87, 5311–5326.</w:t>
      </w:r>
    </w:p>
    <w:p w:rsidR="00356698" w:rsidRPr="00CD0BA1" w:rsidRDefault="00356698" w:rsidP="00356698">
      <w:pPr>
        <w:widowControl w:val="0"/>
        <w:adjustRightInd w:val="0"/>
        <w:snapToGrid w:val="0"/>
        <w:spacing w:before="120" w:after="120"/>
        <w:ind w:left="0" w:hanging="360"/>
        <w:rPr>
          <w:rFonts w:ascii="Cambria" w:eastAsia="Cambria" w:hAnsi="Cambria" w:cs="Cambria"/>
          <w:color w:val="000000" w:themeColor="text1"/>
          <w:sz w:val="22"/>
          <w:szCs w:val="22"/>
        </w:rPr>
      </w:pPr>
      <w:r w:rsidRPr="00CD0BA1">
        <w:rPr>
          <w:rFonts w:ascii="Cambria" w:eastAsia="Cambria" w:hAnsi="Cambria" w:cs="Cambria"/>
          <w:color w:val="000000" w:themeColor="text1"/>
          <w:sz w:val="22"/>
          <w:szCs w:val="22"/>
        </w:rPr>
        <w:t xml:space="preserve">Khan A, Connolly JAD, </w:t>
      </w:r>
      <w:proofErr w:type="spellStart"/>
      <w:r w:rsidRPr="00CD0BA1">
        <w:rPr>
          <w:rFonts w:ascii="Cambria" w:eastAsia="Cambria" w:hAnsi="Cambria" w:cs="Cambria"/>
          <w:color w:val="000000" w:themeColor="text1"/>
          <w:sz w:val="22"/>
          <w:szCs w:val="22"/>
        </w:rPr>
        <w:t>Pommier</w:t>
      </w:r>
      <w:proofErr w:type="spellEnd"/>
      <w:r w:rsidRPr="00CD0BA1">
        <w:rPr>
          <w:rFonts w:ascii="Cambria" w:eastAsia="Cambria" w:hAnsi="Cambria" w:cs="Cambria"/>
          <w:color w:val="000000" w:themeColor="text1"/>
          <w:sz w:val="22"/>
          <w:szCs w:val="22"/>
        </w:rPr>
        <w:t xml:space="preserve"> A, Noir J (2014) Geophysical evidence for melt in the deep lunar interior and implications for lunar evolution. Journal of Geophysical Research: Planets 119 (10), 2197–2221, doi:10.1002/2014JE004661</w:t>
      </w:r>
    </w:p>
    <w:p w:rsidR="00356698" w:rsidRPr="00CD0BA1" w:rsidRDefault="00356698" w:rsidP="00356698">
      <w:pPr>
        <w:widowControl w:val="0"/>
        <w:adjustRightInd w:val="0"/>
        <w:snapToGrid w:val="0"/>
        <w:spacing w:before="120" w:after="120"/>
        <w:ind w:left="0" w:hanging="360"/>
        <w:rPr>
          <w:rFonts w:ascii="Cambria" w:eastAsia="Cambria" w:hAnsi="Cambria" w:cs="Cambria"/>
          <w:color w:val="000000" w:themeColor="text1"/>
          <w:sz w:val="22"/>
          <w:szCs w:val="22"/>
        </w:rPr>
      </w:pPr>
      <w:proofErr w:type="spellStart"/>
      <w:r w:rsidRPr="00CD0BA1">
        <w:rPr>
          <w:rFonts w:ascii="Cambria" w:eastAsia="Cambria" w:hAnsi="Cambria" w:cs="Cambria"/>
          <w:color w:val="000000" w:themeColor="text1"/>
          <w:sz w:val="22"/>
          <w:szCs w:val="22"/>
        </w:rPr>
        <w:t>Pommier</w:t>
      </w:r>
      <w:proofErr w:type="spellEnd"/>
      <w:r w:rsidRPr="00CD0BA1">
        <w:rPr>
          <w:rFonts w:ascii="Cambria" w:eastAsia="Cambria" w:hAnsi="Cambria" w:cs="Cambria"/>
          <w:color w:val="000000" w:themeColor="text1"/>
          <w:sz w:val="22"/>
          <w:szCs w:val="22"/>
        </w:rPr>
        <w:t xml:space="preserve"> A (2020) Experimental investigation of the effect of nickel on the electrical resistivity of Fe-Ni and Fe-Ni-S alloys under pressure. American Mineralogist 105 (7), 1069–1077.</w:t>
      </w:r>
    </w:p>
    <w:p w:rsidR="00356698" w:rsidRPr="00CD0BA1" w:rsidRDefault="00356698" w:rsidP="00356698">
      <w:pPr>
        <w:widowControl w:val="0"/>
        <w:adjustRightInd w:val="0"/>
        <w:snapToGrid w:val="0"/>
        <w:spacing w:before="120" w:after="120"/>
        <w:ind w:left="0" w:hanging="360"/>
        <w:rPr>
          <w:rFonts w:ascii="Cambria" w:eastAsia="Cambria" w:hAnsi="Cambria" w:cs="Cambria"/>
          <w:color w:val="000000" w:themeColor="text1"/>
          <w:sz w:val="22"/>
          <w:szCs w:val="22"/>
        </w:rPr>
      </w:pPr>
      <w:proofErr w:type="spellStart"/>
      <w:r w:rsidRPr="00CD0BA1">
        <w:rPr>
          <w:rFonts w:ascii="Cambria" w:eastAsia="Cambria" w:hAnsi="Cambria" w:cs="Cambria"/>
          <w:color w:val="000000" w:themeColor="text1"/>
          <w:sz w:val="22"/>
          <w:szCs w:val="22"/>
        </w:rPr>
        <w:t>Pommier</w:t>
      </w:r>
      <w:proofErr w:type="spellEnd"/>
      <w:r w:rsidRPr="00CD0BA1">
        <w:rPr>
          <w:rFonts w:ascii="Cambria" w:eastAsia="Cambria" w:hAnsi="Cambria" w:cs="Cambria"/>
          <w:color w:val="000000" w:themeColor="text1"/>
          <w:sz w:val="22"/>
          <w:szCs w:val="22"/>
        </w:rPr>
        <w:t xml:space="preserve"> A, Walter MJ, Hao M, Yang J, </w:t>
      </w:r>
      <w:proofErr w:type="spellStart"/>
      <w:r w:rsidRPr="00CD0BA1">
        <w:rPr>
          <w:rFonts w:ascii="Cambria" w:eastAsia="Cambria" w:hAnsi="Cambria" w:cs="Cambria"/>
          <w:color w:val="000000" w:themeColor="text1"/>
          <w:sz w:val="22"/>
          <w:szCs w:val="22"/>
        </w:rPr>
        <w:t>Hrubiak</w:t>
      </w:r>
      <w:proofErr w:type="spellEnd"/>
      <w:r w:rsidRPr="00CD0BA1">
        <w:rPr>
          <w:rFonts w:ascii="Cambria" w:eastAsia="Cambria" w:hAnsi="Cambria" w:cs="Cambria"/>
          <w:color w:val="000000" w:themeColor="text1"/>
          <w:sz w:val="22"/>
          <w:szCs w:val="22"/>
        </w:rPr>
        <w:t xml:space="preserve"> R (2024) Acoustic and electrical properties of Fe-</w:t>
      </w:r>
      <w:proofErr w:type="spellStart"/>
      <w:r w:rsidRPr="00CD0BA1">
        <w:rPr>
          <w:rFonts w:ascii="Cambria" w:eastAsia="Cambria" w:hAnsi="Cambria" w:cs="Cambria"/>
          <w:color w:val="000000" w:themeColor="text1"/>
          <w:sz w:val="22"/>
          <w:szCs w:val="22"/>
        </w:rPr>
        <w:t>Ti</w:t>
      </w:r>
      <w:proofErr w:type="spellEnd"/>
      <w:r w:rsidRPr="00CD0BA1">
        <w:rPr>
          <w:rFonts w:ascii="Cambria" w:eastAsia="Cambria" w:hAnsi="Cambria" w:cs="Cambria"/>
          <w:color w:val="000000" w:themeColor="text1"/>
          <w:sz w:val="22"/>
          <w:szCs w:val="22"/>
        </w:rPr>
        <w:t xml:space="preserve"> oxides and application to the deep lunar mantle. Earth and Planetary Science Letters </w:t>
      </w:r>
      <w:r w:rsidRPr="00CD0BA1">
        <w:rPr>
          <w:rFonts w:ascii="Calibri" w:eastAsia="Cambria" w:hAnsi="Calibri" w:cs="Calibri"/>
          <w:color w:val="000000" w:themeColor="text1"/>
          <w:sz w:val="22"/>
          <w:szCs w:val="22"/>
        </w:rPr>
        <w:t>﻿</w:t>
      </w:r>
      <w:r w:rsidRPr="00CD0BA1">
        <w:rPr>
          <w:rFonts w:ascii="Cambria" w:eastAsia="Cambria" w:hAnsi="Cambria" w:cs="Cambria"/>
          <w:color w:val="000000" w:themeColor="text1"/>
          <w:sz w:val="22"/>
          <w:szCs w:val="22"/>
        </w:rPr>
        <w:t>628, 118570, doi:10.1016/j.epsl.2024.118570</w:t>
      </w:r>
    </w:p>
    <w:p w:rsidR="00356698" w:rsidRPr="00CD0BA1" w:rsidRDefault="00356698" w:rsidP="00356698">
      <w:pPr>
        <w:widowControl w:val="0"/>
        <w:adjustRightInd w:val="0"/>
        <w:snapToGrid w:val="0"/>
        <w:spacing w:before="120" w:after="120"/>
        <w:ind w:left="0" w:hanging="360"/>
        <w:rPr>
          <w:rFonts w:ascii="Cambria" w:eastAsia="Cambria" w:hAnsi="Cambria" w:cs="Cambria"/>
          <w:color w:val="000000" w:themeColor="text1"/>
          <w:sz w:val="22"/>
          <w:szCs w:val="22"/>
        </w:rPr>
      </w:pPr>
      <w:proofErr w:type="spellStart"/>
      <w:r w:rsidRPr="00CD0BA1">
        <w:rPr>
          <w:rFonts w:ascii="Cambria" w:eastAsia="Cambria" w:hAnsi="Cambria" w:cs="Cambria"/>
          <w:color w:val="000000" w:themeColor="text1"/>
          <w:sz w:val="22"/>
          <w:szCs w:val="22"/>
        </w:rPr>
        <w:t>Pommier</w:t>
      </w:r>
      <w:proofErr w:type="spellEnd"/>
      <w:r w:rsidRPr="00CD0BA1">
        <w:rPr>
          <w:rFonts w:ascii="Cambria" w:eastAsia="Cambria" w:hAnsi="Cambria" w:cs="Cambria"/>
          <w:color w:val="000000" w:themeColor="text1"/>
          <w:sz w:val="22"/>
          <w:szCs w:val="22"/>
        </w:rPr>
        <w:t xml:space="preserve"> A, Tauber MJ, </w:t>
      </w:r>
      <w:proofErr w:type="spellStart"/>
      <w:r w:rsidRPr="00CD0BA1">
        <w:rPr>
          <w:rFonts w:ascii="Cambria" w:eastAsia="Cambria" w:hAnsi="Cambria" w:cs="Cambria"/>
          <w:color w:val="000000" w:themeColor="text1"/>
          <w:sz w:val="22"/>
          <w:szCs w:val="22"/>
        </w:rPr>
        <w:t>Renggli</w:t>
      </w:r>
      <w:proofErr w:type="spellEnd"/>
      <w:r w:rsidRPr="00CD0BA1">
        <w:rPr>
          <w:rFonts w:ascii="Cambria" w:eastAsia="Cambria" w:hAnsi="Cambria" w:cs="Cambria"/>
          <w:color w:val="000000" w:themeColor="text1"/>
          <w:sz w:val="22"/>
          <w:szCs w:val="22"/>
        </w:rPr>
        <w:t xml:space="preserve"> C, Davies C, Wilson A (2025) Electrical properties of alkaline Earth sulfides and implications for the interior of Mercury. Journal of Geophysical Research: Planets 130, e2024JE008651. doi:10.1029/2024JE008651</w:t>
      </w:r>
    </w:p>
    <w:p w:rsidR="00356698" w:rsidRPr="00CD0BA1" w:rsidRDefault="00356698" w:rsidP="00356698">
      <w:pPr>
        <w:widowControl w:val="0"/>
        <w:adjustRightInd w:val="0"/>
        <w:snapToGrid w:val="0"/>
        <w:spacing w:before="120" w:after="120"/>
        <w:ind w:left="0" w:hanging="360"/>
        <w:rPr>
          <w:rFonts w:ascii="Cambria" w:eastAsia="Cambria" w:hAnsi="Cambria" w:cs="Cambria"/>
          <w:color w:val="000000" w:themeColor="text1"/>
          <w:sz w:val="22"/>
          <w:szCs w:val="22"/>
        </w:rPr>
      </w:pPr>
      <w:r w:rsidRPr="00CD0BA1">
        <w:rPr>
          <w:rFonts w:ascii="Cambria" w:eastAsia="Cambria" w:hAnsi="Cambria" w:cs="Cambria"/>
          <w:color w:val="000000" w:themeColor="text1"/>
          <w:sz w:val="22"/>
          <w:szCs w:val="22"/>
        </w:rPr>
        <w:t xml:space="preserve">Silber RE, Secco RA, Yong W, Littleton JA (2019) Heat flow in Earth's core from invariant electrical resistivity of Fe‐Si on the melting boundary to 9 </w:t>
      </w:r>
      <w:proofErr w:type="spellStart"/>
      <w:r w:rsidRPr="00CD0BA1">
        <w:rPr>
          <w:rFonts w:ascii="Cambria" w:eastAsia="Cambria" w:hAnsi="Cambria" w:cs="Cambria"/>
          <w:color w:val="000000" w:themeColor="text1"/>
          <w:sz w:val="22"/>
          <w:szCs w:val="22"/>
        </w:rPr>
        <w:t>GPa</w:t>
      </w:r>
      <w:proofErr w:type="spellEnd"/>
      <w:r w:rsidRPr="00CD0BA1">
        <w:rPr>
          <w:rFonts w:ascii="Cambria" w:eastAsia="Cambria" w:hAnsi="Cambria" w:cs="Cambria"/>
          <w:color w:val="000000" w:themeColor="text1"/>
          <w:sz w:val="22"/>
          <w:szCs w:val="22"/>
        </w:rPr>
        <w:t>: Do light elements matter? Journal of Geophysical Research: Solid Earth 124, 5521–5543. doi:10.1029/2019JB017375</w:t>
      </w:r>
    </w:p>
    <w:p w:rsidR="00356698" w:rsidRPr="00CD0BA1" w:rsidRDefault="00356698" w:rsidP="00356698">
      <w:pPr>
        <w:widowControl w:val="0"/>
        <w:adjustRightInd w:val="0"/>
        <w:snapToGrid w:val="0"/>
        <w:spacing w:before="120" w:after="120"/>
        <w:ind w:left="0" w:hanging="360"/>
        <w:rPr>
          <w:rFonts w:ascii="Cambria" w:eastAsia="Cambria" w:hAnsi="Cambria" w:cs="Cambria"/>
          <w:color w:val="000000" w:themeColor="text1"/>
          <w:sz w:val="22"/>
          <w:szCs w:val="22"/>
        </w:rPr>
      </w:pPr>
      <w:r w:rsidRPr="00CD0BA1">
        <w:rPr>
          <w:rFonts w:ascii="Cambria" w:eastAsia="Cambria" w:hAnsi="Cambria" w:cs="Cambria"/>
          <w:color w:val="000000" w:themeColor="text1"/>
          <w:sz w:val="22"/>
          <w:szCs w:val="22"/>
        </w:rPr>
        <w:t xml:space="preserve">Wang D, </w:t>
      </w:r>
      <w:proofErr w:type="spellStart"/>
      <w:r w:rsidRPr="00CD0BA1">
        <w:rPr>
          <w:rFonts w:ascii="Cambria" w:eastAsia="Cambria" w:hAnsi="Cambria" w:cs="Cambria"/>
          <w:color w:val="000000" w:themeColor="text1"/>
          <w:sz w:val="22"/>
          <w:szCs w:val="22"/>
        </w:rPr>
        <w:t>Karato</w:t>
      </w:r>
      <w:proofErr w:type="spellEnd"/>
      <w:r w:rsidRPr="00CD0BA1">
        <w:rPr>
          <w:rFonts w:ascii="Cambria" w:eastAsia="Cambria" w:hAnsi="Cambria" w:cs="Cambria"/>
          <w:color w:val="000000" w:themeColor="text1"/>
          <w:sz w:val="22"/>
          <w:szCs w:val="22"/>
        </w:rPr>
        <w:t xml:space="preserve"> SI, Jiang Z (2013) An experimental study of the influence of graphite on the electrical conductivity of olivine aggregates. Geophysical Research Letters  40(10), 2028–2032.</w:t>
      </w:r>
    </w:p>
    <w:p w:rsidR="00356698" w:rsidRPr="00CD0BA1" w:rsidRDefault="00356698" w:rsidP="00356698">
      <w:pPr>
        <w:widowControl w:val="0"/>
        <w:adjustRightInd w:val="0"/>
        <w:snapToGrid w:val="0"/>
        <w:spacing w:before="120" w:after="120"/>
        <w:ind w:left="0" w:hanging="360"/>
        <w:rPr>
          <w:rFonts w:ascii="Cambria" w:eastAsia="Cambria" w:hAnsi="Cambria" w:cs="Cambria"/>
          <w:color w:val="000000" w:themeColor="text1"/>
          <w:sz w:val="22"/>
          <w:szCs w:val="22"/>
        </w:rPr>
      </w:pPr>
      <w:r w:rsidRPr="00CD0BA1">
        <w:rPr>
          <w:rFonts w:ascii="Cambria" w:eastAsia="Cambria" w:hAnsi="Cambria" w:cs="Cambria"/>
          <w:color w:val="000000" w:themeColor="text1"/>
          <w:sz w:val="22"/>
          <w:szCs w:val="22"/>
        </w:rPr>
        <w:t>Yoshino T, Zhang B, Rhymer B, Zhao C, Fei H (2017) Pressure dependence of electrical conductivity in forsterite. Journal of Geophysical Research: Solid Earth 122(1), 158–171. doi:10.1002/2016JB013555</w:t>
      </w:r>
    </w:p>
    <w:p w:rsidR="00356698" w:rsidRPr="00CD0BA1" w:rsidRDefault="00356698" w:rsidP="00356698">
      <w:pPr>
        <w:widowControl w:val="0"/>
        <w:adjustRightInd w:val="0"/>
        <w:snapToGrid w:val="0"/>
        <w:spacing w:before="120" w:after="120"/>
        <w:ind w:left="0" w:hanging="360"/>
        <w:rPr>
          <w:rFonts w:ascii="Cambria" w:eastAsia="Cambria" w:hAnsi="Cambria" w:cs="Cambria"/>
          <w:color w:val="000000" w:themeColor="text1"/>
          <w:sz w:val="22"/>
          <w:szCs w:val="22"/>
        </w:rPr>
      </w:pPr>
      <w:r w:rsidRPr="00CD0BA1">
        <w:rPr>
          <w:rFonts w:ascii="Cambria" w:eastAsia="Cambria" w:hAnsi="Cambria" w:cs="Cambria"/>
          <w:color w:val="000000" w:themeColor="text1"/>
          <w:sz w:val="22"/>
          <w:szCs w:val="22"/>
        </w:rPr>
        <w:t xml:space="preserve">Zhang B, Yoshino T, Wu X, </w:t>
      </w:r>
      <w:proofErr w:type="spellStart"/>
      <w:r w:rsidRPr="00CD0BA1">
        <w:rPr>
          <w:rFonts w:ascii="Cambria" w:eastAsia="Cambria" w:hAnsi="Cambria" w:cs="Cambria"/>
          <w:color w:val="000000" w:themeColor="text1"/>
          <w:sz w:val="22"/>
          <w:szCs w:val="22"/>
        </w:rPr>
        <w:t>Matsuzaki</w:t>
      </w:r>
      <w:proofErr w:type="spellEnd"/>
      <w:r w:rsidRPr="00CD0BA1">
        <w:rPr>
          <w:rFonts w:ascii="Cambria" w:eastAsia="Cambria" w:hAnsi="Cambria" w:cs="Cambria"/>
          <w:color w:val="000000" w:themeColor="text1"/>
          <w:sz w:val="22"/>
          <w:szCs w:val="22"/>
        </w:rPr>
        <w:t xml:space="preserve"> T, Shan S, Katsura T (2012) Electrical conductivity of enstatite as a function of water content: Implications for the electrical structure of the upper mantle. Earth and Planetary Science Letters 357–358, 11–20. doi:10.1016/j.epsl.2012.09.020</w:t>
      </w:r>
    </w:p>
    <w:p w:rsidR="00356698" w:rsidRPr="00CD0BA1" w:rsidRDefault="00356698" w:rsidP="00356698">
      <w:pPr>
        <w:widowControl w:val="0"/>
        <w:adjustRightInd w:val="0"/>
        <w:snapToGrid w:val="0"/>
        <w:spacing w:before="120" w:after="120"/>
        <w:ind w:left="0" w:hanging="360"/>
        <w:rPr>
          <w:rFonts w:ascii="Cambria" w:eastAsia="Cambria" w:hAnsi="Cambria" w:cs="Cambria"/>
          <w:color w:val="000000" w:themeColor="text1"/>
          <w:sz w:val="22"/>
          <w:szCs w:val="22"/>
        </w:rPr>
      </w:pPr>
      <w:r w:rsidRPr="00CD0BA1">
        <w:rPr>
          <w:rFonts w:ascii="Cambria" w:eastAsia="Cambria" w:hAnsi="Cambria" w:cs="Cambria"/>
          <w:color w:val="000000" w:themeColor="text1"/>
          <w:sz w:val="22"/>
          <w:szCs w:val="22"/>
        </w:rPr>
        <w:t>Zhao C, Yoshino T (2016) Electrical conductivity of mantle clinopyroxene as a function of water content and its implication on electrical structure of uppermost mantle. Earth and Planetary Science Letters 447, 1–9. doi:10.1016/j.epsl.2016.04.028</w:t>
      </w:r>
    </w:p>
    <w:p w:rsidR="00F54DED" w:rsidRDefault="00F54DED"/>
    <w:sectPr w:rsidR="00F54DED">
      <w:headerReference w:type="default" r:id="rId4"/>
      <w:footerReference w:type="even" r:id="rId5"/>
      <w:footerReference w:type="default" r:id="rI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Bdr>
        <w:top w:val="nil"/>
        <w:left w:val="nil"/>
        <w:bottom w:val="nil"/>
        <w:right w:val="nil"/>
        <w:between w:val="nil"/>
      </w:pBdr>
      <w:tabs>
        <w:tab w:val="center" w:pos="4680"/>
        <w:tab w:val="right" w:pos="9360"/>
      </w:tabs>
      <w:spacing w:line="240" w:lineRule="auto"/>
      <w:ind w:left="0"/>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end"/>
    </w:r>
  </w:p>
  <w:p w:rsidR="00000000" w:rsidRDefault="00000000">
    <w:pPr>
      <w:pBdr>
        <w:top w:val="nil"/>
        <w:left w:val="nil"/>
        <w:bottom w:val="nil"/>
        <w:right w:val="nil"/>
        <w:between w:val="nil"/>
      </w:pBdr>
      <w:tabs>
        <w:tab w:val="center" w:pos="4680"/>
        <w:tab w:val="right" w:pos="9360"/>
      </w:tabs>
      <w:spacing w:line="240" w:lineRule="auto"/>
      <w:ind w:left="0"/>
      <w:jc w:val="left"/>
      <w:rPr>
        <w:rFonts w:ascii="Calibri" w:eastAsia="Calibri" w:hAnsi="Calibri" w:cs="Calibri"/>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Bdr>
        <w:top w:val="nil"/>
        <w:left w:val="nil"/>
        <w:bottom w:val="nil"/>
        <w:right w:val="nil"/>
        <w:between w:val="nil"/>
      </w:pBdr>
      <w:tabs>
        <w:tab w:val="center" w:pos="4680"/>
        <w:tab w:val="right" w:pos="9360"/>
      </w:tabs>
      <w:spacing w:line="240" w:lineRule="auto"/>
      <w:ind w:left="0"/>
      <w:jc w:val="center"/>
      <w:rPr>
        <w:rFonts w:ascii="Calibri" w:eastAsia="Calibri" w:hAnsi="Calibri" w:cs="Calibri"/>
        <w:color w:val="000000"/>
        <w:sz w:val="32"/>
        <w:szCs w:val="32"/>
      </w:rPr>
    </w:pPr>
    <w:r>
      <w:rPr>
        <w:rFonts w:ascii="Cambria" w:eastAsia="Cambria" w:hAnsi="Cambria" w:cs="Cambria"/>
        <w:color w:val="000000"/>
        <w:sz w:val="24"/>
        <w:szCs w:val="24"/>
      </w:rPr>
      <w:fldChar w:fldCharType="begin"/>
    </w:r>
    <w:r>
      <w:rPr>
        <w:rFonts w:ascii="Cambria" w:eastAsia="Cambria" w:hAnsi="Cambria" w:cs="Cambria"/>
        <w:color w:val="000000"/>
        <w:sz w:val="24"/>
        <w:szCs w:val="24"/>
      </w:rPr>
      <w:instrText>PAGE</w:instrText>
    </w:r>
    <w:r>
      <w:rPr>
        <w:rFonts w:ascii="Cambria" w:eastAsia="Cambria" w:hAnsi="Cambria" w:cs="Cambria"/>
        <w:color w:val="000000"/>
        <w:sz w:val="24"/>
        <w:szCs w:val="24"/>
      </w:rPr>
      <w:fldChar w:fldCharType="separate"/>
    </w:r>
    <w:r>
      <w:rPr>
        <w:rFonts w:ascii="Cambria" w:eastAsia="Cambria" w:hAnsi="Cambria" w:cs="Cambria"/>
        <w:noProof/>
        <w:color w:val="000000"/>
        <w:sz w:val="24"/>
        <w:szCs w:val="24"/>
      </w:rPr>
      <w:t>1</w:t>
    </w:r>
    <w:r>
      <w:rPr>
        <w:rFonts w:ascii="Cambria" w:eastAsia="Cambria" w:hAnsi="Cambria" w:cs="Cambria"/>
        <w:color w:val="000000"/>
        <w:sz w:val="24"/>
        <w:szCs w:val="24"/>
      </w:rPr>
      <w:fldChar w:fldCharType="end"/>
    </w:r>
  </w:p>
  <w:p w:rsidR="00000000" w:rsidRDefault="00000000">
    <w:pPr>
      <w:pBdr>
        <w:top w:val="nil"/>
        <w:left w:val="nil"/>
        <w:bottom w:val="nil"/>
        <w:right w:val="nil"/>
        <w:between w:val="nil"/>
      </w:pBdr>
      <w:tabs>
        <w:tab w:val="center" w:pos="4680"/>
        <w:tab w:val="right" w:pos="9360"/>
      </w:tabs>
      <w:spacing w:line="240" w:lineRule="auto"/>
      <w:ind w:left="0"/>
      <w:jc w:val="left"/>
      <w:rPr>
        <w:rFonts w:ascii="Calibri" w:eastAsia="Calibri" w:hAnsi="Calibri" w:cs="Calibri"/>
        <w:color w:val="000000"/>
        <w:sz w:val="24"/>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Bdr>
        <w:top w:val="nil"/>
        <w:left w:val="nil"/>
        <w:bottom w:val="nil"/>
        <w:right w:val="nil"/>
        <w:between w:val="nil"/>
      </w:pBdr>
      <w:tabs>
        <w:tab w:val="center" w:pos="4680"/>
        <w:tab w:val="right" w:pos="9360"/>
      </w:tabs>
      <w:spacing w:line="240" w:lineRule="auto"/>
      <w:ind w:left="0"/>
      <w:jc w:val="center"/>
      <w:rPr>
        <w:rFonts w:ascii="Calibri" w:eastAsia="Calibri" w:hAnsi="Calibri" w:cs="Calibri"/>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698"/>
    <w:rsid w:val="00057560"/>
    <w:rsid w:val="000C64E3"/>
    <w:rsid w:val="001573B0"/>
    <w:rsid w:val="001924E4"/>
    <w:rsid w:val="003148BF"/>
    <w:rsid w:val="00356698"/>
    <w:rsid w:val="00537B57"/>
    <w:rsid w:val="005F1B54"/>
    <w:rsid w:val="00742EDE"/>
    <w:rsid w:val="008934AC"/>
    <w:rsid w:val="00A329DA"/>
    <w:rsid w:val="00B83680"/>
    <w:rsid w:val="00C40975"/>
    <w:rsid w:val="00CB177D"/>
    <w:rsid w:val="00D048CC"/>
    <w:rsid w:val="00D858BE"/>
    <w:rsid w:val="00E30D54"/>
    <w:rsid w:val="00E96113"/>
    <w:rsid w:val="00F54DED"/>
    <w:rsid w:val="00FE1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0863021-39AA-CC4F-8B48-4E286166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698"/>
    <w:pPr>
      <w:spacing w:line="360" w:lineRule="auto"/>
      <w:ind w:left="360"/>
      <w:jc w:val="both"/>
    </w:pPr>
    <w:rPr>
      <w:rFonts w:ascii="Roboto" w:eastAsia="Roboto" w:hAnsi="Roboto" w:cs="Roboto"/>
      <w:color w:val="444746"/>
      <w:kern w:val="0"/>
      <w:sz w:val="21"/>
      <w:szCs w:val="21"/>
      <w:highlight w:val="whit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4097</Characters>
  <Application>Microsoft Office Word</Application>
  <DocSecurity>0</DocSecurity>
  <Lines>110</Lines>
  <Paragraphs>58</Paragraphs>
  <ScaleCrop>false</ScaleCrop>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Elements Editorial Team</dc:creator>
  <cp:keywords/>
  <dc:description/>
  <cp:lastModifiedBy>Elements Editorial Team</cp:lastModifiedBy>
  <cp:revision>1</cp:revision>
  <dcterms:created xsi:type="dcterms:W3CDTF">2026-03-22T13:41:00Z</dcterms:created>
  <dcterms:modified xsi:type="dcterms:W3CDTF">2026-03-22T13:42:00Z</dcterms:modified>
</cp:coreProperties>
</file>